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70A747" w14:textId="77777777" w:rsidR="002750C4" w:rsidRDefault="00B65534" w:rsidP="00FF040C">
      <w:pPr>
        <w:pStyle w:val="A-AnswerKey-EssayAnswers-indent"/>
        <w:ind w:left="0" w:firstLine="0"/>
      </w:pPr>
      <w:r>
        <w:t>Name ______________________________________</w:t>
      </w:r>
    </w:p>
    <w:p w14:paraId="34CE11DB" w14:textId="77777777" w:rsidR="00BB0269" w:rsidRDefault="00BB0269" w:rsidP="00FF040C">
      <w:pPr>
        <w:pStyle w:val="A-AnswerKey-EssayAnswers-indent"/>
        <w:ind w:left="0" w:firstLine="0"/>
      </w:pPr>
    </w:p>
    <w:p w14:paraId="608FC7D6" w14:textId="77777777" w:rsidR="00BB0269" w:rsidRPr="007C235B" w:rsidRDefault="00BB0269" w:rsidP="00BB0269">
      <w:pPr>
        <w:pStyle w:val="A-BH-spaceafter"/>
      </w:pPr>
      <w:r w:rsidRPr="007C235B">
        <w:t>How Do I See?</w:t>
      </w:r>
    </w:p>
    <w:p w14:paraId="06F24F50" w14:textId="504B9317" w:rsidR="00BB0269" w:rsidRPr="007C235B" w:rsidRDefault="00BB0269" w:rsidP="00BB0269">
      <w:pPr>
        <w:pStyle w:val="A-Paragraph-spaceafter"/>
      </w:pPr>
      <w:r w:rsidRPr="007C235B">
        <w:t>Listen to and watch</w:t>
      </w:r>
      <w:r w:rsidRPr="007C235B">
        <w:rPr>
          <w:b/>
        </w:rPr>
        <w:t xml:space="preserve"> </w:t>
      </w:r>
      <w:r w:rsidRPr="007C235B">
        <w:t>the PowerPoint</w:t>
      </w:r>
      <w:r w:rsidR="0031455C">
        <w:t xml:space="preserve"> presentation</w:t>
      </w:r>
      <w:r>
        <w:rPr>
          <w:b/>
        </w:rPr>
        <w:t xml:space="preserve"> </w:t>
      </w:r>
      <w:r w:rsidRPr="007C235B">
        <w:t>“To See as God Sees,” a reflection on Genesis</w:t>
      </w:r>
      <w:r>
        <w:t>, chapter</w:t>
      </w:r>
      <w:r w:rsidRPr="007C235B">
        <w:t xml:space="preserve"> 2. Consider</w:t>
      </w:r>
      <w:r w:rsidRPr="007C235B">
        <w:rPr>
          <w:b/>
        </w:rPr>
        <w:t xml:space="preserve"> </w:t>
      </w:r>
      <w:r w:rsidRPr="007C235B">
        <w:t>the ways you have successfully been able to see as God sees and ways you have struggled with the temptation to see the world distorted by sin.</w:t>
      </w:r>
    </w:p>
    <w:tbl>
      <w:tblPr>
        <w:tblStyle w:val="TableGrid"/>
        <w:tblW w:w="10098" w:type="dxa"/>
        <w:tblLook w:val="04A0" w:firstRow="1" w:lastRow="0" w:firstColumn="1" w:lastColumn="0" w:noHBand="0" w:noVBand="1"/>
      </w:tblPr>
      <w:tblGrid>
        <w:gridCol w:w="1975"/>
        <w:gridCol w:w="4163"/>
        <w:gridCol w:w="3960"/>
      </w:tblGrid>
      <w:tr w:rsidR="00BB0269" w:rsidRPr="00835839" w14:paraId="6DC62825" w14:textId="77777777" w:rsidTr="00D046DB">
        <w:trPr>
          <w:trHeight w:val="588"/>
        </w:trPr>
        <w:tc>
          <w:tcPr>
            <w:tcW w:w="1975" w:type="dxa"/>
            <w:shd w:val="clear" w:color="auto" w:fill="D9D9D9" w:themeFill="background1" w:themeFillShade="D9"/>
            <w:vAlign w:val="center"/>
          </w:tcPr>
          <w:p w14:paraId="18D95920" w14:textId="77777777" w:rsidR="00BB0269" w:rsidRPr="007C235B" w:rsidRDefault="00BB0269" w:rsidP="00D046DB">
            <w:pPr>
              <w:pStyle w:val="A-ChartHeads"/>
            </w:pPr>
            <w:r w:rsidRPr="007C235B">
              <w:t>Genesis</w:t>
            </w:r>
            <w:r>
              <w:t xml:space="preserve">, </w:t>
            </w:r>
            <w:r w:rsidR="00D046DB">
              <w:br/>
            </w:r>
            <w:r>
              <w:t>chapter</w:t>
            </w:r>
            <w:r w:rsidRPr="007C235B">
              <w:t xml:space="preserve"> 2</w:t>
            </w:r>
          </w:p>
        </w:tc>
        <w:tc>
          <w:tcPr>
            <w:tcW w:w="4163" w:type="dxa"/>
            <w:shd w:val="clear" w:color="auto" w:fill="D9D9D9" w:themeFill="background1" w:themeFillShade="D9"/>
            <w:vAlign w:val="center"/>
          </w:tcPr>
          <w:p w14:paraId="653CE8C7" w14:textId="77777777" w:rsidR="00BB0269" w:rsidRPr="007C235B" w:rsidRDefault="00BB0269" w:rsidP="00D046DB">
            <w:pPr>
              <w:pStyle w:val="A-ChartHeads"/>
            </w:pPr>
            <w:r w:rsidRPr="007C235B">
              <w:t>An example of success:</w:t>
            </w:r>
          </w:p>
          <w:p w14:paraId="6CBB176C" w14:textId="77777777" w:rsidR="00BB0269" w:rsidRPr="007C235B" w:rsidRDefault="00BB0269" w:rsidP="00D046DB">
            <w:pPr>
              <w:pStyle w:val="A-ChartHeads"/>
            </w:pPr>
            <w:r w:rsidRPr="007C235B">
              <w:t>seeing as God sees</w:t>
            </w:r>
          </w:p>
        </w:tc>
        <w:tc>
          <w:tcPr>
            <w:tcW w:w="3960" w:type="dxa"/>
            <w:shd w:val="clear" w:color="auto" w:fill="D9D9D9" w:themeFill="background1" w:themeFillShade="D9"/>
            <w:vAlign w:val="center"/>
          </w:tcPr>
          <w:p w14:paraId="607E711C" w14:textId="77777777" w:rsidR="00BB0269" w:rsidRPr="007C235B" w:rsidRDefault="00BB0269" w:rsidP="00D046DB">
            <w:pPr>
              <w:pStyle w:val="A-ChartHeads"/>
              <w:rPr>
                <w:u w:val="single"/>
              </w:rPr>
            </w:pPr>
            <w:r w:rsidRPr="007C235B">
              <w:t xml:space="preserve">An area of temptation </w:t>
            </w:r>
            <w:r w:rsidR="0094763B">
              <w:br/>
            </w:r>
            <w:r w:rsidRPr="007C235B">
              <w:t>that I struggle with</w:t>
            </w:r>
          </w:p>
        </w:tc>
      </w:tr>
      <w:tr w:rsidR="00BB0269" w:rsidRPr="00835839" w14:paraId="5BDA32E2" w14:textId="77777777" w:rsidTr="00D046DB">
        <w:trPr>
          <w:trHeight w:val="1825"/>
        </w:trPr>
        <w:tc>
          <w:tcPr>
            <w:tcW w:w="1975" w:type="dxa"/>
            <w:vAlign w:val="center"/>
          </w:tcPr>
          <w:p w14:paraId="02A1F526" w14:textId="7BDD8924" w:rsidR="00BB0269" w:rsidRPr="007C235B" w:rsidRDefault="00BB0269" w:rsidP="0094763B">
            <w:pPr>
              <w:pStyle w:val="A-ChartHeads"/>
              <w:rPr>
                <w:i/>
              </w:rPr>
            </w:pPr>
            <w:r w:rsidRPr="007C235B">
              <w:rPr>
                <w:bCs/>
                <w:i/>
                <w:vertAlign w:val="superscript"/>
              </w:rPr>
              <w:t>18 </w:t>
            </w:r>
            <w:r w:rsidRPr="007C235B">
              <w:rPr>
                <w:i/>
              </w:rPr>
              <w:t xml:space="preserve">It is not good </w:t>
            </w:r>
            <w:r w:rsidR="00DC7905">
              <w:rPr>
                <w:i/>
              </w:rPr>
              <w:br/>
            </w:r>
            <w:r w:rsidRPr="007C235B">
              <w:rPr>
                <w:i/>
              </w:rPr>
              <w:t>for the man to be alone</w:t>
            </w:r>
          </w:p>
        </w:tc>
        <w:tc>
          <w:tcPr>
            <w:tcW w:w="4163" w:type="dxa"/>
          </w:tcPr>
          <w:p w14:paraId="1A46599F" w14:textId="77777777" w:rsidR="00BB0269" w:rsidRPr="007C235B" w:rsidRDefault="00BB0269" w:rsidP="00D1641E">
            <w:pPr>
              <w:jc w:val="center"/>
              <w:rPr>
                <w:rFonts w:ascii="Book Antiqua" w:hAnsi="Book Antiqua"/>
                <w:i/>
              </w:rPr>
            </w:pPr>
          </w:p>
        </w:tc>
        <w:tc>
          <w:tcPr>
            <w:tcW w:w="3960" w:type="dxa"/>
          </w:tcPr>
          <w:p w14:paraId="17E8DFB0" w14:textId="77777777" w:rsidR="00BB0269" w:rsidRPr="007C235B" w:rsidRDefault="00BB0269" w:rsidP="00D1641E">
            <w:pPr>
              <w:rPr>
                <w:rFonts w:ascii="Book Antiqua" w:hAnsi="Book Antiqua"/>
              </w:rPr>
            </w:pPr>
          </w:p>
        </w:tc>
      </w:tr>
      <w:tr w:rsidR="00BB0269" w:rsidRPr="00835839" w14:paraId="2C8FDD96" w14:textId="77777777" w:rsidTr="00D046DB">
        <w:trPr>
          <w:trHeight w:val="1825"/>
        </w:trPr>
        <w:tc>
          <w:tcPr>
            <w:tcW w:w="1975" w:type="dxa"/>
            <w:vAlign w:val="center"/>
          </w:tcPr>
          <w:p w14:paraId="7237968D" w14:textId="77777777" w:rsidR="00BB0269" w:rsidRPr="007C235B" w:rsidRDefault="00BB0269" w:rsidP="0094763B">
            <w:pPr>
              <w:pStyle w:val="A-ChartHeads"/>
              <w:rPr>
                <w:i/>
              </w:rPr>
            </w:pPr>
            <w:r w:rsidRPr="007C235B">
              <w:rPr>
                <w:bCs/>
                <w:i/>
                <w:vertAlign w:val="superscript"/>
              </w:rPr>
              <w:t>18 </w:t>
            </w:r>
            <w:r w:rsidRPr="007C235B">
              <w:rPr>
                <w:i/>
              </w:rPr>
              <w:t>I will make a helper suited to him.</w:t>
            </w:r>
          </w:p>
        </w:tc>
        <w:tc>
          <w:tcPr>
            <w:tcW w:w="4163" w:type="dxa"/>
          </w:tcPr>
          <w:p w14:paraId="599788B8" w14:textId="77777777" w:rsidR="00BB0269" w:rsidRPr="007C235B" w:rsidRDefault="00BB0269" w:rsidP="00D1641E">
            <w:pPr>
              <w:rPr>
                <w:rFonts w:ascii="Book Antiqua" w:hAnsi="Book Antiqua"/>
              </w:rPr>
            </w:pPr>
          </w:p>
        </w:tc>
        <w:tc>
          <w:tcPr>
            <w:tcW w:w="3960" w:type="dxa"/>
          </w:tcPr>
          <w:p w14:paraId="2564F175" w14:textId="77777777" w:rsidR="00BB0269" w:rsidRPr="007C235B" w:rsidRDefault="00BB0269" w:rsidP="00D1641E">
            <w:pPr>
              <w:rPr>
                <w:rFonts w:ascii="Book Antiqua" w:hAnsi="Book Antiqua"/>
              </w:rPr>
            </w:pPr>
          </w:p>
        </w:tc>
      </w:tr>
      <w:tr w:rsidR="00BB0269" w:rsidRPr="00835839" w14:paraId="518538CC" w14:textId="77777777" w:rsidTr="00D046DB">
        <w:trPr>
          <w:trHeight w:val="1825"/>
        </w:trPr>
        <w:tc>
          <w:tcPr>
            <w:tcW w:w="1975" w:type="dxa"/>
            <w:vAlign w:val="center"/>
          </w:tcPr>
          <w:p w14:paraId="4A0368E1" w14:textId="77777777" w:rsidR="00BB0269" w:rsidRPr="007C235B" w:rsidRDefault="00BB0269" w:rsidP="0094763B">
            <w:pPr>
              <w:pStyle w:val="A-ChartHeads"/>
              <w:rPr>
                <w:i/>
              </w:rPr>
            </w:pPr>
            <w:r w:rsidRPr="007C235B">
              <w:rPr>
                <w:bCs/>
                <w:i/>
                <w:vertAlign w:val="superscript"/>
              </w:rPr>
              <w:t>22 </w:t>
            </w:r>
            <w:r>
              <w:rPr>
                <w:i/>
              </w:rPr>
              <w:t>built</w:t>
            </w:r>
            <w:r w:rsidRPr="007C235B">
              <w:rPr>
                <w:i/>
              </w:rPr>
              <w:t xml:space="preserve"> the rib that he had taken from the man</w:t>
            </w:r>
          </w:p>
        </w:tc>
        <w:tc>
          <w:tcPr>
            <w:tcW w:w="4163" w:type="dxa"/>
          </w:tcPr>
          <w:p w14:paraId="7FDB6842" w14:textId="77777777" w:rsidR="00BB0269" w:rsidRPr="007C235B" w:rsidRDefault="00BB0269" w:rsidP="00D1641E">
            <w:pPr>
              <w:rPr>
                <w:rFonts w:ascii="Book Antiqua" w:hAnsi="Book Antiqua"/>
              </w:rPr>
            </w:pPr>
          </w:p>
        </w:tc>
        <w:tc>
          <w:tcPr>
            <w:tcW w:w="3960" w:type="dxa"/>
          </w:tcPr>
          <w:p w14:paraId="1F3BBB18" w14:textId="77777777" w:rsidR="00BB0269" w:rsidRPr="007C235B" w:rsidRDefault="00BB0269" w:rsidP="00D1641E">
            <w:pPr>
              <w:rPr>
                <w:rFonts w:ascii="Book Antiqua" w:hAnsi="Book Antiqua"/>
              </w:rPr>
            </w:pPr>
          </w:p>
        </w:tc>
      </w:tr>
      <w:tr w:rsidR="00BB0269" w:rsidRPr="00835839" w14:paraId="7CA6872D" w14:textId="77777777" w:rsidTr="00D046DB">
        <w:trPr>
          <w:trHeight w:val="1825"/>
        </w:trPr>
        <w:tc>
          <w:tcPr>
            <w:tcW w:w="1975" w:type="dxa"/>
            <w:vAlign w:val="center"/>
          </w:tcPr>
          <w:p w14:paraId="0FA4B4A2" w14:textId="77777777" w:rsidR="00BB0269" w:rsidRPr="007C235B" w:rsidRDefault="00BB0269" w:rsidP="0094763B">
            <w:pPr>
              <w:pStyle w:val="A-ChartHeads"/>
              <w:rPr>
                <w:i/>
              </w:rPr>
            </w:pPr>
            <w:r w:rsidRPr="007C235B">
              <w:rPr>
                <w:bCs/>
                <w:i/>
                <w:vertAlign w:val="superscript"/>
              </w:rPr>
              <w:t>24 </w:t>
            </w:r>
            <w:r w:rsidRPr="007C235B">
              <w:rPr>
                <w:i/>
              </w:rPr>
              <w:t>the two of them become one body</w:t>
            </w:r>
          </w:p>
        </w:tc>
        <w:tc>
          <w:tcPr>
            <w:tcW w:w="4163" w:type="dxa"/>
          </w:tcPr>
          <w:p w14:paraId="3CB26D2A" w14:textId="77777777" w:rsidR="00BB0269" w:rsidRPr="007C235B" w:rsidRDefault="00BB0269" w:rsidP="00D1641E">
            <w:pPr>
              <w:rPr>
                <w:rFonts w:ascii="Book Antiqua" w:hAnsi="Book Antiqua"/>
              </w:rPr>
            </w:pPr>
          </w:p>
        </w:tc>
        <w:tc>
          <w:tcPr>
            <w:tcW w:w="3960" w:type="dxa"/>
          </w:tcPr>
          <w:p w14:paraId="2412B495" w14:textId="77777777" w:rsidR="00BB0269" w:rsidRPr="007C235B" w:rsidRDefault="00BB0269" w:rsidP="00D1641E">
            <w:pPr>
              <w:rPr>
                <w:rFonts w:ascii="Book Antiqua" w:hAnsi="Book Antiqua"/>
              </w:rPr>
            </w:pPr>
          </w:p>
        </w:tc>
      </w:tr>
      <w:tr w:rsidR="00BB0269" w:rsidRPr="00835839" w14:paraId="1266358E" w14:textId="77777777" w:rsidTr="00D046DB">
        <w:trPr>
          <w:trHeight w:val="1825"/>
        </w:trPr>
        <w:tc>
          <w:tcPr>
            <w:tcW w:w="1975" w:type="dxa"/>
            <w:vAlign w:val="center"/>
          </w:tcPr>
          <w:p w14:paraId="66CDB07C" w14:textId="77777777" w:rsidR="00BB0269" w:rsidRPr="007C235B" w:rsidRDefault="00BB0269" w:rsidP="0094763B">
            <w:pPr>
              <w:pStyle w:val="A-ChartHeads"/>
              <w:rPr>
                <w:i/>
              </w:rPr>
            </w:pPr>
            <w:r w:rsidRPr="007C235B">
              <w:rPr>
                <w:bCs/>
                <w:i/>
                <w:vertAlign w:val="superscript"/>
              </w:rPr>
              <w:t>25 </w:t>
            </w:r>
            <w:r w:rsidRPr="007C235B">
              <w:rPr>
                <w:i/>
              </w:rPr>
              <w:t>naked, yet they felt no shame</w:t>
            </w:r>
          </w:p>
        </w:tc>
        <w:tc>
          <w:tcPr>
            <w:tcW w:w="4163" w:type="dxa"/>
          </w:tcPr>
          <w:p w14:paraId="7BF877FC" w14:textId="77777777" w:rsidR="00BB0269" w:rsidRPr="007C235B" w:rsidRDefault="00BB0269" w:rsidP="00D1641E">
            <w:pPr>
              <w:rPr>
                <w:rFonts w:ascii="Book Antiqua" w:hAnsi="Book Antiqua"/>
              </w:rPr>
            </w:pPr>
          </w:p>
        </w:tc>
        <w:tc>
          <w:tcPr>
            <w:tcW w:w="3960" w:type="dxa"/>
          </w:tcPr>
          <w:p w14:paraId="061FF0D1" w14:textId="77777777" w:rsidR="00BB0269" w:rsidRPr="007C235B" w:rsidRDefault="00BB0269" w:rsidP="00D1641E">
            <w:pPr>
              <w:rPr>
                <w:rFonts w:ascii="Book Antiqua" w:hAnsi="Book Antiqua"/>
              </w:rPr>
            </w:pPr>
          </w:p>
        </w:tc>
      </w:tr>
    </w:tbl>
    <w:p w14:paraId="762141D4" w14:textId="77777777" w:rsidR="00BB0269" w:rsidRDefault="00BB0269" w:rsidP="00BB0269">
      <w:pPr>
        <w:pStyle w:val="A-Paragraph"/>
      </w:pPr>
      <w:r w:rsidRPr="007C235B">
        <w:lastRenderedPageBreak/>
        <w:t>If you could effortlessly change one thing about seeing as God sees</w:t>
      </w:r>
      <w:r>
        <w:t>,</w:t>
      </w:r>
      <w:r w:rsidRPr="007C235B">
        <w:t xml:space="preserve"> what would it be and why?</w:t>
      </w:r>
    </w:p>
    <w:p w14:paraId="74E75986" w14:textId="77777777" w:rsidR="00BB0269" w:rsidRDefault="00BB0269" w:rsidP="00BB0269">
      <w:pPr>
        <w:rPr>
          <w:rFonts w:ascii="Book Antiqua" w:hAnsi="Book Antiqua"/>
        </w:rPr>
      </w:pPr>
    </w:p>
    <w:p w14:paraId="6A625F17" w14:textId="77777777" w:rsidR="00BB0269" w:rsidRDefault="00BB0269" w:rsidP="00BB0269">
      <w:pPr>
        <w:rPr>
          <w:rFonts w:ascii="Book Antiqua" w:hAnsi="Book Antiqua"/>
        </w:rPr>
      </w:pPr>
    </w:p>
    <w:p w14:paraId="5AE6E778" w14:textId="77777777" w:rsidR="00BB0269" w:rsidRDefault="00BB0269" w:rsidP="00BB0269">
      <w:pPr>
        <w:rPr>
          <w:rFonts w:ascii="Book Antiqua" w:hAnsi="Book Antiqua"/>
        </w:rPr>
      </w:pPr>
    </w:p>
    <w:p w14:paraId="674AD8EF" w14:textId="77777777" w:rsidR="00BB0269" w:rsidRDefault="00BB0269" w:rsidP="00BB0269">
      <w:pPr>
        <w:rPr>
          <w:rFonts w:ascii="Book Antiqua" w:hAnsi="Book Antiqua"/>
        </w:rPr>
      </w:pPr>
    </w:p>
    <w:p w14:paraId="3D7129B5" w14:textId="77777777" w:rsidR="0094763B" w:rsidRDefault="0094763B" w:rsidP="00BB0269">
      <w:pPr>
        <w:rPr>
          <w:rFonts w:ascii="Book Antiqua" w:hAnsi="Book Antiqua"/>
        </w:rPr>
      </w:pPr>
    </w:p>
    <w:p w14:paraId="3959D946" w14:textId="77777777" w:rsidR="0094763B" w:rsidRDefault="0094763B" w:rsidP="00BB0269">
      <w:pPr>
        <w:rPr>
          <w:rFonts w:ascii="Book Antiqua" w:hAnsi="Book Antiqua"/>
        </w:rPr>
      </w:pPr>
    </w:p>
    <w:p w14:paraId="46F12813" w14:textId="77777777" w:rsidR="0094763B" w:rsidRDefault="0094763B" w:rsidP="00BB0269">
      <w:pPr>
        <w:rPr>
          <w:rFonts w:ascii="Book Antiqua" w:hAnsi="Book Antiqua"/>
        </w:rPr>
      </w:pPr>
    </w:p>
    <w:p w14:paraId="2C9B2BFB" w14:textId="77777777" w:rsidR="0094763B" w:rsidRDefault="0094763B" w:rsidP="00BB0269">
      <w:pPr>
        <w:rPr>
          <w:rFonts w:ascii="Book Antiqua" w:hAnsi="Book Antiqua"/>
        </w:rPr>
      </w:pPr>
    </w:p>
    <w:p w14:paraId="57F3162C" w14:textId="77777777" w:rsidR="0094763B" w:rsidRDefault="0094763B" w:rsidP="00BB0269">
      <w:pPr>
        <w:rPr>
          <w:rFonts w:ascii="Book Antiqua" w:hAnsi="Book Antiqua"/>
        </w:rPr>
      </w:pPr>
    </w:p>
    <w:p w14:paraId="23A67598" w14:textId="77777777" w:rsidR="0094763B" w:rsidRDefault="0094763B" w:rsidP="00BB0269">
      <w:pPr>
        <w:rPr>
          <w:rFonts w:ascii="Book Antiqua" w:hAnsi="Book Antiqua"/>
        </w:rPr>
      </w:pPr>
    </w:p>
    <w:p w14:paraId="43FA195E" w14:textId="77777777" w:rsidR="0094763B" w:rsidRDefault="0094763B" w:rsidP="00BB0269">
      <w:pPr>
        <w:rPr>
          <w:rFonts w:ascii="Book Antiqua" w:hAnsi="Book Antiqua"/>
        </w:rPr>
      </w:pPr>
    </w:p>
    <w:p w14:paraId="6CABFA1F" w14:textId="77777777" w:rsidR="003C3C1C" w:rsidRDefault="003C3C1C" w:rsidP="00BB0269">
      <w:pPr>
        <w:pStyle w:val="A-PermissionAcks"/>
      </w:pPr>
    </w:p>
    <w:p w14:paraId="1CA76256" w14:textId="77777777" w:rsidR="003C3C1C" w:rsidRDefault="003C3C1C" w:rsidP="00BB0269">
      <w:pPr>
        <w:pStyle w:val="A-PermissionAcks"/>
      </w:pPr>
    </w:p>
    <w:p w14:paraId="5C744672" w14:textId="77777777" w:rsidR="003C3C1C" w:rsidRDefault="003C3C1C" w:rsidP="00BB0269">
      <w:pPr>
        <w:pStyle w:val="A-PermissionAcks"/>
      </w:pPr>
    </w:p>
    <w:p w14:paraId="73BF6F02" w14:textId="77777777" w:rsidR="003C3C1C" w:rsidRDefault="003C3C1C" w:rsidP="00BB0269">
      <w:pPr>
        <w:pStyle w:val="A-PermissionAcks"/>
      </w:pPr>
    </w:p>
    <w:p w14:paraId="121299A3" w14:textId="77777777" w:rsidR="003C3C1C" w:rsidRDefault="003C3C1C" w:rsidP="00BB0269">
      <w:pPr>
        <w:pStyle w:val="A-PermissionAcks"/>
      </w:pPr>
    </w:p>
    <w:p w14:paraId="6E9CCA12" w14:textId="77777777" w:rsidR="003C3C1C" w:rsidRDefault="003C3C1C" w:rsidP="00BB0269">
      <w:pPr>
        <w:pStyle w:val="A-PermissionAcks"/>
      </w:pPr>
    </w:p>
    <w:p w14:paraId="1000F5CD" w14:textId="77777777" w:rsidR="003C3C1C" w:rsidRDefault="003C3C1C" w:rsidP="00BB0269">
      <w:pPr>
        <w:pStyle w:val="A-PermissionAcks"/>
      </w:pPr>
    </w:p>
    <w:p w14:paraId="0FE26443" w14:textId="77777777" w:rsidR="003C3C1C" w:rsidRDefault="003C3C1C" w:rsidP="00BB0269">
      <w:pPr>
        <w:pStyle w:val="A-PermissionAcks"/>
      </w:pPr>
    </w:p>
    <w:p w14:paraId="7B2D06F3" w14:textId="77777777" w:rsidR="003C3C1C" w:rsidRDefault="003C3C1C" w:rsidP="00BB0269">
      <w:pPr>
        <w:pStyle w:val="A-PermissionAcks"/>
      </w:pPr>
    </w:p>
    <w:p w14:paraId="0970835B" w14:textId="77777777" w:rsidR="003C3C1C" w:rsidRDefault="003C3C1C" w:rsidP="00BB0269">
      <w:pPr>
        <w:pStyle w:val="A-PermissionAcks"/>
      </w:pPr>
    </w:p>
    <w:p w14:paraId="3C6BDCE7" w14:textId="48ADC0E6" w:rsidR="00BB0269" w:rsidRPr="007C235B" w:rsidRDefault="00BB0269" w:rsidP="00BB0269">
      <w:pPr>
        <w:pStyle w:val="A-PermissionAcks"/>
      </w:pPr>
      <w:r w:rsidRPr="007C235B">
        <w:t xml:space="preserve">(The Scripture </w:t>
      </w:r>
      <w:r>
        <w:t>verses</w:t>
      </w:r>
      <w:r w:rsidRPr="007C235B">
        <w:t xml:space="preserve"> on this handout are taken from the </w:t>
      </w:r>
      <w:r w:rsidRPr="007C235B">
        <w:rPr>
          <w:i/>
          <w:iCs/>
        </w:rPr>
        <w:t xml:space="preserve">New American Bible, revised edition </w:t>
      </w:r>
      <w:r w:rsidRPr="007C235B">
        <w:t xml:space="preserve">© 2010, 1991, 1986, 1970 Confraternity </w:t>
      </w:r>
      <w:r w:rsidR="008D0A54">
        <w:br/>
      </w:r>
      <w:bookmarkStart w:id="0" w:name="_GoBack"/>
      <w:bookmarkEnd w:id="0"/>
      <w:r w:rsidRPr="007C235B">
        <w:t>of Christian Doctrine, Inc., Washington, D.C. All Rights Reserved. No part of this work may be reproduced or transmitted in any form or by any means, electronic or mechanical, including photocopying, recording, or by any information storage and retrieval system, without permission in writing from the copyright owners.)</w:t>
      </w:r>
    </w:p>
    <w:p w14:paraId="11064F28" w14:textId="77777777" w:rsidR="00BB0269" w:rsidRPr="0062150E" w:rsidRDefault="00BB0269" w:rsidP="00FF040C">
      <w:pPr>
        <w:pStyle w:val="A-AnswerKey-EssayAnswers-indent"/>
        <w:ind w:left="0" w:firstLine="0"/>
      </w:pPr>
    </w:p>
    <w:sectPr w:rsidR="00BB0269" w:rsidRPr="0062150E"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C7ECEF" w14:textId="77777777" w:rsidR="0081727A" w:rsidRDefault="0081727A" w:rsidP="004D0079">
      <w:r>
        <w:separator/>
      </w:r>
    </w:p>
    <w:p w14:paraId="7AD97F63" w14:textId="77777777" w:rsidR="0081727A" w:rsidRDefault="0081727A"/>
  </w:endnote>
  <w:endnote w:type="continuationSeparator" w:id="0">
    <w:p w14:paraId="5CEF0A37" w14:textId="77777777" w:rsidR="0081727A" w:rsidRDefault="0081727A" w:rsidP="004D0079">
      <w:r>
        <w:continuationSeparator/>
      </w:r>
    </w:p>
    <w:p w14:paraId="5967B998" w14:textId="77777777" w:rsidR="0081727A" w:rsidRDefault="008172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00500000000000000"/>
    <w:charset w:val="00"/>
    <w:family w:val="roman"/>
    <w:pitch w:val="variable"/>
    <w:sig w:usb0="E0002EFF" w:usb1="C000785B" w:usb2="00000009" w:usb3="00000000" w:csb0="000001FF" w:csb1="00000000"/>
  </w:font>
  <w:font w:name="Helvetica LT Std">
    <w:panose1 w:val="020B0504020202020204"/>
    <w:charset w:val="4D"/>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Arial"/>
    <w:panose1 w:val="020B05040202020A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6DA14"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34A71E5"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369A6379" wp14:editId="5BE6DFEA">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A1D48"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2A321BC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100425" w:rsidRPr="00C76C12">
                                <w:rPr>
                                  <w:rFonts w:ascii="Arial" w:hAnsi="Arial" w:cs="Arial"/>
                                  <w:color w:val="000000"/>
                                  <w:sz w:val="18"/>
                                  <w:szCs w:val="18"/>
                                </w:rPr>
                                <w:t>TX</w:t>
                              </w:r>
                              <w:r w:rsidR="00100425" w:rsidRPr="00CA728E">
                                <w:rPr>
                                  <w:rFonts w:ascii="Arial" w:hAnsi="Arial" w:cs="Arial"/>
                                  <w:color w:val="000000"/>
                                  <w:sz w:val="18"/>
                                  <w:szCs w:val="18"/>
                                </w:rPr>
                                <w:t>006345</w:t>
                              </w:r>
                            </w:p>
                            <w:p w14:paraId="5F5FE20D"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9A6379"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45AA1D48"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2A321BC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100425" w:rsidRPr="00C76C12">
                          <w:rPr>
                            <w:rFonts w:ascii="Arial" w:hAnsi="Arial" w:cs="Arial"/>
                            <w:color w:val="000000"/>
                            <w:sz w:val="18"/>
                            <w:szCs w:val="18"/>
                          </w:rPr>
                          <w:t>TX</w:t>
                        </w:r>
                        <w:r w:rsidR="00100425" w:rsidRPr="00CA728E">
                          <w:rPr>
                            <w:rFonts w:ascii="Arial" w:hAnsi="Arial" w:cs="Arial"/>
                            <w:color w:val="000000"/>
                            <w:sz w:val="18"/>
                            <w:szCs w:val="18"/>
                          </w:rPr>
                          <w:t>006345</w:t>
                        </w:r>
                      </w:p>
                      <w:p w14:paraId="5F5FE20D"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4328EE5F" wp14:editId="144D8E9A">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670FA" w14:textId="77777777" w:rsidR="00FE5D24" w:rsidRDefault="006515F4">
    <w:r>
      <w:rPr>
        <w:noProof/>
      </w:rPr>
      <mc:AlternateContent>
        <mc:Choice Requires="wps">
          <w:drawing>
            <wp:anchor distT="0" distB="0" distL="114300" distR="114300" simplePos="0" relativeHeight="251654656" behindDoc="0" locked="1" layoutInCell="0" allowOverlap="1" wp14:anchorId="7E64667C" wp14:editId="6CBC9A4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C45F1"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56442529"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CA728E" w:rsidRPr="00CA728E">
                            <w:rPr>
                              <w:rFonts w:ascii="Arial" w:hAnsi="Arial" w:cs="Arial"/>
                              <w:color w:val="000000"/>
                              <w:sz w:val="18"/>
                              <w:szCs w:val="18"/>
                            </w:rPr>
                            <w:t>006345</w:t>
                          </w:r>
                        </w:p>
                        <w:p w14:paraId="0F52846B"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64667C"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6FEC45F1"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56442529"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CA728E" w:rsidRPr="00CA728E">
                      <w:rPr>
                        <w:rFonts w:ascii="Arial" w:hAnsi="Arial" w:cs="Arial"/>
                        <w:color w:val="000000"/>
                        <w:sz w:val="18"/>
                        <w:szCs w:val="18"/>
                      </w:rPr>
                      <w:t>006345</w:t>
                    </w:r>
                  </w:p>
                  <w:p w14:paraId="0F52846B"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1A76AF85" wp14:editId="56383730">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7F1FF7" w14:textId="77777777" w:rsidR="0081727A" w:rsidRDefault="0081727A" w:rsidP="004D0079">
      <w:r>
        <w:separator/>
      </w:r>
    </w:p>
    <w:p w14:paraId="32F9F650" w14:textId="77777777" w:rsidR="0081727A" w:rsidRDefault="0081727A"/>
  </w:footnote>
  <w:footnote w:type="continuationSeparator" w:id="0">
    <w:p w14:paraId="3A109F2C" w14:textId="77777777" w:rsidR="0081727A" w:rsidRDefault="0081727A" w:rsidP="004D0079">
      <w:r>
        <w:continuationSeparator/>
      </w:r>
    </w:p>
    <w:p w14:paraId="2AB73C18" w14:textId="77777777" w:rsidR="0081727A" w:rsidRDefault="008172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D132A" w14:textId="77777777" w:rsidR="00FE5D24" w:rsidRDefault="00FE5D24"/>
  <w:p w14:paraId="7B14D94B"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0FA1" w14:textId="77777777" w:rsidR="00FE5D24" w:rsidRPr="00634278" w:rsidRDefault="006D0E1F" w:rsidP="00634278">
    <w:pPr>
      <w:pStyle w:val="A-Header-articletitlepage2"/>
    </w:pPr>
    <w:r w:rsidRPr="007C235B">
      <w:t>How Do I See</w:t>
    </w:r>
    <w:r>
      <w:t>?</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35FBD"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CE24718"/>
    <w:multiLevelType w:val="hybridMultilevel"/>
    <w:tmpl w:val="3AB6C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3"/>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1"/>
  </w:num>
  <w:num w:numId="21">
    <w:abstractNumId w:val="24"/>
  </w:num>
  <w:num w:numId="22">
    <w:abstractNumId w:val="32"/>
  </w:num>
  <w:num w:numId="23">
    <w:abstractNumId w:val="10"/>
  </w:num>
  <w:num w:numId="24">
    <w:abstractNumId w:val="26"/>
  </w:num>
  <w:num w:numId="25">
    <w:abstractNumId w:val="2"/>
  </w:num>
  <w:num w:numId="26">
    <w:abstractNumId w:val="30"/>
  </w:num>
  <w:num w:numId="27">
    <w:abstractNumId w:val="21"/>
  </w:num>
  <w:num w:numId="28">
    <w:abstractNumId w:val="37"/>
  </w:num>
  <w:num w:numId="29">
    <w:abstractNumId w:val="11"/>
  </w:num>
  <w:num w:numId="30">
    <w:abstractNumId w:val="35"/>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6"/>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0425"/>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33D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5C"/>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3C1C"/>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0E1F"/>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1727A"/>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0A54"/>
    <w:rsid w:val="008D10BC"/>
    <w:rsid w:val="008D1CED"/>
    <w:rsid w:val="008E0BDC"/>
    <w:rsid w:val="008F0E88"/>
    <w:rsid w:val="008F12F7"/>
    <w:rsid w:val="008F22A0"/>
    <w:rsid w:val="008F58B2"/>
    <w:rsid w:val="009064EC"/>
    <w:rsid w:val="00906EBC"/>
    <w:rsid w:val="00933AF6"/>
    <w:rsid w:val="00933E81"/>
    <w:rsid w:val="0094359C"/>
    <w:rsid w:val="00945A73"/>
    <w:rsid w:val="0094763B"/>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B0269"/>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14D29"/>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A728E"/>
    <w:rsid w:val="00CB0CD0"/>
    <w:rsid w:val="00CB462E"/>
    <w:rsid w:val="00CC176C"/>
    <w:rsid w:val="00CC5843"/>
    <w:rsid w:val="00CD1E46"/>
    <w:rsid w:val="00CD1FEA"/>
    <w:rsid w:val="00CD2136"/>
    <w:rsid w:val="00D02316"/>
    <w:rsid w:val="00D039CB"/>
    <w:rsid w:val="00D046D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C7905"/>
    <w:rsid w:val="00DD28A2"/>
    <w:rsid w:val="00DD668C"/>
    <w:rsid w:val="00DE212A"/>
    <w:rsid w:val="00DE263B"/>
    <w:rsid w:val="00DE3F54"/>
    <w:rsid w:val="00DF25F7"/>
    <w:rsid w:val="00E01DE6"/>
    <w:rsid w:val="00E02EAF"/>
    <w:rsid w:val="00E069BA"/>
    <w:rsid w:val="00E12E92"/>
    <w:rsid w:val="00E16237"/>
    <w:rsid w:val="00E2045E"/>
    <w:rsid w:val="00E37C47"/>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230D"/>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813CE5"/>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3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3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A8B83-3F06-BD41-AA96-ED525B343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2</Pages>
  <Words>180</Words>
  <Characters>1028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Jessica Henderson</cp:lastModifiedBy>
  <cp:revision>181</cp:revision>
  <cp:lastPrinted>2019-10-02T14:41:00Z</cp:lastPrinted>
  <dcterms:created xsi:type="dcterms:W3CDTF">2011-05-03T23:25:00Z</dcterms:created>
  <dcterms:modified xsi:type="dcterms:W3CDTF">2019-12-23T16:02:00Z</dcterms:modified>
</cp:coreProperties>
</file>